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7B3BB" w14:textId="77777777" w:rsidR="00761602" w:rsidRPr="00761602" w:rsidRDefault="00761602" w:rsidP="00761602">
      <w:pPr>
        <w:spacing w:after="0" w:line="240" w:lineRule="auto"/>
        <w:jc w:val="center"/>
        <w:rPr>
          <w:rFonts w:ascii="Arial" w:hAnsi="Arial" w:cs="Arial"/>
          <w:b/>
          <w:bCs/>
          <w:sz w:val="24"/>
          <w:szCs w:val="24"/>
        </w:rPr>
      </w:pPr>
      <w:r w:rsidRPr="00761602">
        <w:rPr>
          <w:rFonts w:ascii="Arial" w:hAnsi="Arial" w:cs="Arial"/>
          <w:b/>
          <w:bCs/>
          <w:sz w:val="24"/>
          <w:szCs w:val="24"/>
        </w:rPr>
        <w:t>Azijnzuurgehalte bepaling in tafel- en schoonmaakazijn</w:t>
      </w:r>
    </w:p>
    <w:p w14:paraId="7E470DA8" w14:textId="77777777" w:rsidR="00761602" w:rsidRPr="00761602" w:rsidRDefault="00761602" w:rsidP="00761602">
      <w:pPr>
        <w:spacing w:after="0" w:line="240" w:lineRule="auto"/>
        <w:jc w:val="center"/>
        <w:rPr>
          <w:rFonts w:ascii="Arial" w:hAnsi="Arial" w:cs="Arial"/>
          <w:b/>
          <w:bCs/>
          <w:sz w:val="24"/>
          <w:szCs w:val="24"/>
        </w:rPr>
      </w:pPr>
      <w:r w:rsidRPr="00761602">
        <w:rPr>
          <w:rFonts w:ascii="Arial" w:hAnsi="Arial" w:cs="Arial"/>
          <w:b/>
          <w:bCs/>
          <w:sz w:val="24"/>
          <w:szCs w:val="24"/>
        </w:rPr>
        <w:t>31 oktober 2019</w:t>
      </w:r>
    </w:p>
    <w:p w14:paraId="06E3E8A3" w14:textId="77777777" w:rsidR="00761602" w:rsidRPr="00761602" w:rsidRDefault="00761602" w:rsidP="00761602">
      <w:pPr>
        <w:spacing w:after="0" w:line="240" w:lineRule="auto"/>
        <w:rPr>
          <w:rFonts w:ascii="Arial" w:hAnsi="Arial" w:cs="Arial"/>
          <w:b/>
          <w:bCs/>
          <w:sz w:val="24"/>
          <w:szCs w:val="24"/>
        </w:rPr>
      </w:pPr>
    </w:p>
    <w:p w14:paraId="70605967" w14:textId="77777777" w:rsidR="00761602" w:rsidRPr="00761602" w:rsidRDefault="00761602" w:rsidP="00761602">
      <w:pPr>
        <w:spacing w:after="0" w:line="240" w:lineRule="auto"/>
        <w:rPr>
          <w:rFonts w:ascii="Arial" w:hAnsi="Arial" w:cs="Arial"/>
          <w:sz w:val="24"/>
          <w:szCs w:val="24"/>
        </w:rPr>
      </w:pPr>
    </w:p>
    <w:p w14:paraId="3B52BA5B" w14:textId="77777777" w:rsidR="00761602" w:rsidRPr="00761602" w:rsidRDefault="00761602" w:rsidP="00761602">
      <w:pPr>
        <w:spacing w:after="0" w:line="240" w:lineRule="auto"/>
        <w:rPr>
          <w:rFonts w:ascii="Arial" w:hAnsi="Arial" w:cs="Arial"/>
          <w:b/>
          <w:sz w:val="24"/>
          <w:szCs w:val="24"/>
        </w:rPr>
      </w:pPr>
      <w:r w:rsidRPr="00761602">
        <w:rPr>
          <w:rFonts w:ascii="Arial" w:hAnsi="Arial" w:cs="Arial"/>
          <w:b/>
          <w:sz w:val="24"/>
          <w:szCs w:val="24"/>
        </w:rPr>
        <w:t>Literatuur</w:t>
      </w:r>
    </w:p>
    <w:p w14:paraId="6FC40B4C" w14:textId="77777777" w:rsidR="00761602" w:rsidRPr="00761602" w:rsidRDefault="00761602" w:rsidP="00761602">
      <w:pPr>
        <w:numPr>
          <w:ilvl w:val="0"/>
          <w:numId w:val="1"/>
        </w:numPr>
        <w:spacing w:after="0" w:line="240" w:lineRule="auto"/>
        <w:rPr>
          <w:rFonts w:ascii="Arial" w:hAnsi="Arial" w:cs="Arial"/>
          <w:sz w:val="24"/>
          <w:szCs w:val="24"/>
        </w:rPr>
      </w:pPr>
      <w:r w:rsidRPr="00761602">
        <w:rPr>
          <w:rFonts w:ascii="Arial" w:hAnsi="Arial" w:cs="Arial"/>
          <w:sz w:val="24"/>
          <w:szCs w:val="24"/>
        </w:rPr>
        <w:t>Het chemisch practicum, §2.4 (referentie I), R. Udo &amp; H.R. Leene</w:t>
      </w:r>
    </w:p>
    <w:p w14:paraId="4EF2656F" w14:textId="77777777" w:rsidR="00761602" w:rsidRPr="00761602" w:rsidRDefault="00761602" w:rsidP="00761602">
      <w:pPr>
        <w:numPr>
          <w:ilvl w:val="0"/>
          <w:numId w:val="1"/>
        </w:numPr>
        <w:spacing w:after="0" w:line="240" w:lineRule="auto"/>
        <w:rPr>
          <w:rFonts w:ascii="Arial" w:hAnsi="Arial" w:cs="Arial"/>
          <w:sz w:val="24"/>
          <w:szCs w:val="24"/>
        </w:rPr>
      </w:pPr>
      <w:hyperlink r:id="rId5" w:history="1">
        <w:r w:rsidRPr="00761602">
          <w:rPr>
            <w:rFonts w:ascii="Arial" w:hAnsi="Arial" w:cs="Arial"/>
            <w:color w:val="0000FF"/>
            <w:sz w:val="24"/>
            <w:szCs w:val="24"/>
            <w:u w:val="single"/>
          </w:rPr>
          <w:t>www.carlroth.com</w:t>
        </w:r>
      </w:hyperlink>
    </w:p>
    <w:p w14:paraId="442A32DC" w14:textId="77777777" w:rsidR="00761602" w:rsidRPr="00761602" w:rsidRDefault="00761602" w:rsidP="00761602">
      <w:pPr>
        <w:numPr>
          <w:ilvl w:val="0"/>
          <w:numId w:val="1"/>
        </w:numPr>
        <w:spacing w:after="0" w:line="240" w:lineRule="auto"/>
        <w:rPr>
          <w:rFonts w:ascii="Arial" w:hAnsi="Arial" w:cs="Arial"/>
          <w:sz w:val="24"/>
          <w:szCs w:val="24"/>
        </w:rPr>
      </w:pPr>
      <w:hyperlink r:id="rId6" w:history="1">
        <w:r w:rsidRPr="00761602">
          <w:rPr>
            <w:rFonts w:ascii="Arial" w:hAnsi="Arial" w:cs="Arial"/>
            <w:color w:val="0000FF"/>
            <w:sz w:val="24"/>
            <w:szCs w:val="24"/>
            <w:u w:val="single"/>
          </w:rPr>
          <w:t>www.daanvanalten.nl</w:t>
        </w:r>
      </w:hyperlink>
    </w:p>
    <w:p w14:paraId="21EDEC1A" w14:textId="77777777" w:rsidR="00761602" w:rsidRPr="00761602" w:rsidRDefault="00761602" w:rsidP="00761602">
      <w:pPr>
        <w:numPr>
          <w:ilvl w:val="0"/>
          <w:numId w:val="1"/>
        </w:numPr>
        <w:spacing w:after="0" w:line="240" w:lineRule="auto"/>
        <w:rPr>
          <w:rFonts w:ascii="Arial" w:hAnsi="Arial" w:cs="Arial"/>
          <w:sz w:val="24"/>
          <w:szCs w:val="24"/>
        </w:rPr>
      </w:pPr>
      <w:hyperlink r:id="rId7" w:history="1">
        <w:r w:rsidRPr="00761602">
          <w:rPr>
            <w:rFonts w:ascii="Arial" w:hAnsi="Arial" w:cs="Arial"/>
            <w:color w:val="0000FF"/>
            <w:sz w:val="24"/>
            <w:szCs w:val="24"/>
            <w:u w:val="single"/>
          </w:rPr>
          <w:t>https://www.youtube.com/watch?v=UGpRiDS6t2Q</w:t>
        </w:r>
      </w:hyperlink>
      <w:r w:rsidRPr="00761602">
        <w:rPr>
          <w:rFonts w:ascii="Arial" w:hAnsi="Arial" w:cs="Arial"/>
          <w:sz w:val="24"/>
          <w:szCs w:val="24"/>
        </w:rPr>
        <w:t xml:space="preserve">, video over </w:t>
      </w:r>
      <w:proofErr w:type="spellStart"/>
      <w:r w:rsidRPr="00761602">
        <w:rPr>
          <w:rFonts w:ascii="Arial" w:hAnsi="Arial" w:cs="Arial"/>
          <w:sz w:val="24"/>
          <w:szCs w:val="24"/>
        </w:rPr>
        <w:t>titreten</w:t>
      </w:r>
      <w:proofErr w:type="spellEnd"/>
    </w:p>
    <w:p w14:paraId="3F87748B" w14:textId="77777777" w:rsidR="00761602" w:rsidRPr="00761602" w:rsidRDefault="00761602" w:rsidP="00761602">
      <w:pPr>
        <w:spacing w:after="0" w:line="240" w:lineRule="auto"/>
        <w:ind w:left="720"/>
        <w:rPr>
          <w:rFonts w:ascii="Arial" w:hAnsi="Arial" w:cs="Arial"/>
          <w:sz w:val="24"/>
          <w:szCs w:val="24"/>
        </w:rPr>
      </w:pPr>
    </w:p>
    <w:p w14:paraId="4A8EBCD5" w14:textId="77777777" w:rsidR="00761602" w:rsidRPr="00761602" w:rsidRDefault="00761602" w:rsidP="00761602">
      <w:pPr>
        <w:spacing w:after="0" w:line="240" w:lineRule="auto"/>
        <w:rPr>
          <w:rFonts w:ascii="Arial" w:hAnsi="Arial" w:cs="Arial"/>
          <w:sz w:val="24"/>
          <w:szCs w:val="24"/>
        </w:rPr>
      </w:pPr>
    </w:p>
    <w:p w14:paraId="60EF0407"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 xml:space="preserve">Een titratie is een redelijke snelle methode om de concentratie te bepalen van bepaalde, in water opgeloste stoffen, waarbij apparaten worden gebruikt die heel precies de volumes kunnen lezen van oplossingen, zoals pipetten, buretten en maatkolven. Een ander woord voor titratie zou ‘volumetrie” kunnen zijn. Aan de basis van de zuur-base titratie ligt natuurlijk een zuur-base reactie. Daarin reageren zuur en base met elkaar in een vastliggende mol verhouding. Zodra de twee elkaar hebben geneutraliseerd heb je equivalente hoeveelheden samengevoegd, het equivalentiepunt is bereikt. </w:t>
      </w:r>
    </w:p>
    <w:p w14:paraId="4C7A79C7" w14:textId="77777777" w:rsidR="00761602" w:rsidRPr="00761602" w:rsidRDefault="00761602" w:rsidP="00761602">
      <w:pPr>
        <w:spacing w:after="0" w:line="240" w:lineRule="auto"/>
        <w:rPr>
          <w:rFonts w:ascii="Arial" w:hAnsi="Arial" w:cs="Arial"/>
          <w:sz w:val="24"/>
          <w:szCs w:val="24"/>
        </w:rPr>
      </w:pPr>
    </w:p>
    <w:p w14:paraId="119E9D17"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 xml:space="preserve">Normaal gesproken reageren in een titratie de twee opgeloste stoffen totdat de reactie stopt. In de praktijk- jammer, maar helaas- is het vrijwel onmogelijk om precies te stoppen op het moment dat het equivalentiepunt is bereikt. Meestal ga je net ietsje te lang door. Alleen al die laatste druppel bevat </w:t>
      </w:r>
      <w:proofErr w:type="gramStart"/>
      <w:r w:rsidRPr="00761602">
        <w:rPr>
          <w:rFonts w:ascii="Arial" w:hAnsi="Arial" w:cs="Arial"/>
          <w:sz w:val="24"/>
          <w:szCs w:val="24"/>
        </w:rPr>
        <w:t>teveel</w:t>
      </w:r>
      <w:proofErr w:type="gramEnd"/>
      <w:r w:rsidRPr="00761602">
        <w:rPr>
          <w:rFonts w:ascii="Arial" w:hAnsi="Arial" w:cs="Arial"/>
          <w:sz w:val="24"/>
          <w:szCs w:val="24"/>
        </w:rPr>
        <w:t xml:space="preserve">. Anders gezegd: het eindpunt van de titratie zal meestal even voorbij het equivalentiepunt liggen. Er zal altijd net iets </w:t>
      </w:r>
      <w:proofErr w:type="gramStart"/>
      <w:r w:rsidRPr="00761602">
        <w:rPr>
          <w:rFonts w:ascii="Arial" w:hAnsi="Arial" w:cs="Arial"/>
          <w:sz w:val="24"/>
          <w:szCs w:val="24"/>
        </w:rPr>
        <w:t>teveel</w:t>
      </w:r>
      <w:proofErr w:type="gramEnd"/>
      <w:r w:rsidRPr="00761602">
        <w:rPr>
          <w:rFonts w:ascii="Arial" w:hAnsi="Arial" w:cs="Arial"/>
          <w:sz w:val="24"/>
          <w:szCs w:val="24"/>
        </w:rPr>
        <w:t xml:space="preserve"> titreervloeistof worden toegevoegd. Officieel mag de fout niet meer worden dan 0,5</w:t>
      </w:r>
      <w:proofErr w:type="gramStart"/>
      <w:r w:rsidRPr="00761602">
        <w:rPr>
          <w:rFonts w:ascii="Arial" w:hAnsi="Arial" w:cs="Arial"/>
          <w:sz w:val="24"/>
          <w:szCs w:val="24"/>
        </w:rPr>
        <w:t>%.Bij</w:t>
      </w:r>
      <w:proofErr w:type="gramEnd"/>
      <w:r w:rsidRPr="00761602">
        <w:rPr>
          <w:rFonts w:ascii="Arial" w:hAnsi="Arial" w:cs="Arial"/>
          <w:sz w:val="24"/>
          <w:szCs w:val="24"/>
        </w:rPr>
        <w:t xml:space="preserve"> eenvoudige titraties zal altijd de concentratie van de titreervloeistof, de oplossing in de buret, goed bekend zijn. Op die manier kun je de concentratie van de andere oplossing berekenen.</w:t>
      </w:r>
    </w:p>
    <w:p w14:paraId="0CFD2E03" w14:textId="77777777" w:rsidR="00761602" w:rsidRPr="00761602" w:rsidRDefault="00761602" w:rsidP="00761602">
      <w:pPr>
        <w:spacing w:after="0" w:line="240" w:lineRule="auto"/>
        <w:rPr>
          <w:rFonts w:ascii="Arial" w:hAnsi="Arial" w:cs="Arial"/>
          <w:sz w:val="24"/>
          <w:szCs w:val="24"/>
        </w:rPr>
      </w:pPr>
    </w:p>
    <w:p w14:paraId="67DAD479"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Bij een zuur-base titratie zal niet altijd de PH van het equivalentiepunt 7 zijn. De pH hangt af van de eigenschappen van het product, meestal een zout. Het product kan namelijk opgebouwd zijn uit deeltjes met zure of basische eigenschappen. Als het product natriumacetaat is zullen de natrium-ionen de pH niet beïnvloeden. Maar de acetaat-ionen wel degelijk. Acetaat is een zwakke base en dus zal de oplossing na een titratie een basisch milieu hebben. De titratie eindigt bij een pH&gt;7.</w:t>
      </w:r>
    </w:p>
    <w:p w14:paraId="51160650"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We kunnen de volgende algemene regels toepassen:</w:t>
      </w:r>
    </w:p>
    <w:p w14:paraId="54FD1B87" w14:textId="77777777" w:rsidR="00761602" w:rsidRPr="00761602" w:rsidRDefault="00761602" w:rsidP="00761602">
      <w:pPr>
        <w:numPr>
          <w:ilvl w:val="0"/>
          <w:numId w:val="1"/>
        </w:numPr>
        <w:spacing w:after="0" w:line="240" w:lineRule="auto"/>
        <w:rPr>
          <w:rFonts w:ascii="Arial" w:hAnsi="Arial" w:cs="Arial"/>
          <w:sz w:val="24"/>
          <w:szCs w:val="24"/>
        </w:rPr>
      </w:pPr>
      <w:r w:rsidRPr="00761602">
        <w:rPr>
          <w:rFonts w:ascii="Arial" w:hAnsi="Arial" w:cs="Arial"/>
          <w:sz w:val="24"/>
          <w:szCs w:val="24"/>
        </w:rPr>
        <w:t>Titraties van een sterk zuur met een sterke base hebben eind pH = 7</w:t>
      </w:r>
    </w:p>
    <w:p w14:paraId="0D15FC89" w14:textId="77777777" w:rsidR="00761602" w:rsidRPr="00761602" w:rsidRDefault="00761602" w:rsidP="00761602">
      <w:pPr>
        <w:numPr>
          <w:ilvl w:val="0"/>
          <w:numId w:val="1"/>
        </w:numPr>
        <w:spacing w:after="0" w:line="240" w:lineRule="auto"/>
        <w:rPr>
          <w:rFonts w:ascii="Arial" w:hAnsi="Arial" w:cs="Arial"/>
          <w:sz w:val="24"/>
          <w:szCs w:val="24"/>
        </w:rPr>
      </w:pPr>
      <w:r w:rsidRPr="00761602">
        <w:rPr>
          <w:rFonts w:ascii="Arial" w:hAnsi="Arial" w:cs="Arial"/>
          <w:sz w:val="24"/>
          <w:szCs w:val="24"/>
        </w:rPr>
        <w:t>Titraties van een sterk zuur met een zwakke base hebben eind pH &lt; 7</w:t>
      </w:r>
    </w:p>
    <w:p w14:paraId="1F85DC3A" w14:textId="77777777" w:rsidR="00761602" w:rsidRPr="00761602" w:rsidRDefault="00761602" w:rsidP="00761602">
      <w:pPr>
        <w:numPr>
          <w:ilvl w:val="0"/>
          <w:numId w:val="1"/>
        </w:numPr>
        <w:spacing w:after="0" w:line="240" w:lineRule="auto"/>
        <w:rPr>
          <w:rFonts w:ascii="Arial" w:hAnsi="Arial" w:cs="Arial"/>
          <w:sz w:val="24"/>
          <w:szCs w:val="24"/>
        </w:rPr>
      </w:pPr>
      <w:r w:rsidRPr="00761602">
        <w:rPr>
          <w:rFonts w:ascii="Arial" w:hAnsi="Arial" w:cs="Arial"/>
          <w:sz w:val="24"/>
          <w:szCs w:val="24"/>
        </w:rPr>
        <w:t>Titraties van een zwak zuur met een sterke base hebben eind pH &gt; 7</w:t>
      </w:r>
    </w:p>
    <w:p w14:paraId="6D5E6958" w14:textId="77777777" w:rsidR="00761602" w:rsidRPr="00761602" w:rsidRDefault="00761602" w:rsidP="00761602">
      <w:pPr>
        <w:spacing w:after="0" w:line="240" w:lineRule="auto"/>
        <w:rPr>
          <w:rFonts w:ascii="Arial" w:hAnsi="Arial" w:cs="Arial"/>
          <w:sz w:val="24"/>
          <w:szCs w:val="24"/>
        </w:rPr>
      </w:pPr>
    </w:p>
    <w:p w14:paraId="59FC51B9"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 xml:space="preserve">Dan zal je nu ook wel duidelijk zijn dat de keuze van de indicator bij een titratie belangrijk is. Afhankelijk van de soort van titratie. Je moet altijd nagaan of het product een neutrale, zure of basische oplossing veroorzaakt. De indicator die je kiest moet bij dit milieu van kleur veranderen. </w:t>
      </w:r>
    </w:p>
    <w:p w14:paraId="3FD810AE" w14:textId="77777777" w:rsidR="00761602" w:rsidRPr="00761602" w:rsidRDefault="00761602" w:rsidP="00761602">
      <w:pPr>
        <w:spacing w:after="0" w:line="240" w:lineRule="auto"/>
        <w:rPr>
          <w:rFonts w:ascii="Arial" w:hAnsi="Arial" w:cs="Arial"/>
          <w:sz w:val="24"/>
          <w:szCs w:val="24"/>
        </w:rPr>
      </w:pPr>
    </w:p>
    <w:p w14:paraId="5F04C152"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 xml:space="preserve">Azijnzuur is een zwak zuur en natronloog is een sterke base. De indicator moet dus reageren met een milieu waarin de pH&gt;7. Een overzicht van indicatoren staat in tabel 52A van de </w:t>
      </w:r>
      <w:proofErr w:type="spellStart"/>
      <w:r w:rsidRPr="00761602">
        <w:rPr>
          <w:rFonts w:ascii="Arial" w:hAnsi="Arial" w:cs="Arial"/>
          <w:sz w:val="24"/>
          <w:szCs w:val="24"/>
        </w:rPr>
        <w:t>Binas</w:t>
      </w:r>
      <w:proofErr w:type="spellEnd"/>
      <w:r w:rsidRPr="00761602">
        <w:rPr>
          <w:rFonts w:ascii="Arial" w:hAnsi="Arial" w:cs="Arial"/>
          <w:sz w:val="24"/>
          <w:szCs w:val="24"/>
        </w:rPr>
        <w:t xml:space="preserve">. </w:t>
      </w:r>
      <w:r w:rsidRPr="00761602">
        <w:rPr>
          <w:rFonts w:ascii="Arial" w:hAnsi="Arial" w:cs="Arial"/>
          <w:sz w:val="24"/>
          <w:szCs w:val="24"/>
        </w:rPr>
        <w:br/>
      </w:r>
      <w:r w:rsidRPr="00761602">
        <w:rPr>
          <w:rFonts w:ascii="Arial" w:hAnsi="Arial" w:cs="Arial"/>
          <w:sz w:val="24"/>
          <w:szCs w:val="24"/>
        </w:rPr>
        <w:br/>
      </w:r>
      <w:r w:rsidRPr="00761602">
        <w:rPr>
          <w:rFonts w:ascii="Arial" w:hAnsi="Arial" w:cs="Arial"/>
          <w:sz w:val="24"/>
          <w:szCs w:val="24"/>
        </w:rPr>
        <w:lastRenderedPageBreak/>
        <w:br/>
      </w:r>
      <w:r w:rsidRPr="00761602">
        <w:rPr>
          <w:rFonts w:ascii="Arial" w:hAnsi="Arial" w:cs="Arial"/>
          <w:noProof/>
          <w:sz w:val="24"/>
          <w:szCs w:val="24"/>
          <w:lang w:eastAsia="nl-NL"/>
        </w:rPr>
        <w:drawing>
          <wp:inline distT="0" distB="0" distL="0" distR="0" wp14:anchorId="1F804E1C" wp14:editId="18413B6D">
            <wp:extent cx="5410200" cy="4352925"/>
            <wp:effectExtent l="0" t="0" r="0"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10200" cy="4352925"/>
                    </a:xfrm>
                    <a:prstGeom prst="rect">
                      <a:avLst/>
                    </a:prstGeom>
                  </pic:spPr>
                </pic:pic>
              </a:graphicData>
            </a:graphic>
          </wp:inline>
        </w:drawing>
      </w:r>
    </w:p>
    <w:p w14:paraId="54794606" w14:textId="77777777" w:rsidR="00761602" w:rsidRPr="00761602" w:rsidRDefault="00761602" w:rsidP="00761602">
      <w:pPr>
        <w:spacing w:after="0" w:line="240" w:lineRule="auto"/>
        <w:ind w:left="720"/>
        <w:rPr>
          <w:rFonts w:ascii="Arial" w:hAnsi="Arial" w:cs="Arial"/>
          <w:sz w:val="24"/>
          <w:szCs w:val="24"/>
        </w:rPr>
      </w:pPr>
    </w:p>
    <w:p w14:paraId="4B8028D9" w14:textId="77777777" w:rsidR="00761602" w:rsidRPr="00761602" w:rsidRDefault="00761602" w:rsidP="00761602">
      <w:pPr>
        <w:spacing w:after="0" w:line="240" w:lineRule="auto"/>
        <w:rPr>
          <w:rFonts w:ascii="Arial" w:hAnsi="Arial" w:cs="Arial"/>
          <w:sz w:val="24"/>
          <w:szCs w:val="24"/>
        </w:rPr>
      </w:pPr>
    </w:p>
    <w:p w14:paraId="0EABF06A" w14:textId="77777777" w:rsidR="00761602" w:rsidRPr="00761602" w:rsidRDefault="00761602" w:rsidP="00761602">
      <w:pPr>
        <w:spacing w:after="0" w:line="240" w:lineRule="auto"/>
        <w:rPr>
          <w:rFonts w:ascii="Arial" w:hAnsi="Arial" w:cs="Arial"/>
          <w:b/>
          <w:sz w:val="24"/>
          <w:szCs w:val="24"/>
        </w:rPr>
      </w:pPr>
    </w:p>
    <w:p w14:paraId="7532D557" w14:textId="77777777" w:rsidR="00761602" w:rsidRPr="00761602" w:rsidRDefault="00761602" w:rsidP="00761602">
      <w:pPr>
        <w:spacing w:after="0" w:line="240" w:lineRule="auto"/>
        <w:rPr>
          <w:rFonts w:ascii="Arial" w:hAnsi="Arial" w:cs="Arial"/>
          <w:b/>
          <w:sz w:val="24"/>
          <w:szCs w:val="24"/>
        </w:rPr>
      </w:pPr>
    </w:p>
    <w:p w14:paraId="3A2F6BB5" w14:textId="77777777" w:rsidR="00761602" w:rsidRPr="00761602" w:rsidRDefault="00761602" w:rsidP="00761602">
      <w:pPr>
        <w:spacing w:after="0" w:line="240" w:lineRule="auto"/>
        <w:rPr>
          <w:rFonts w:ascii="Arial" w:hAnsi="Arial" w:cs="Arial"/>
          <w:b/>
          <w:sz w:val="24"/>
          <w:szCs w:val="24"/>
        </w:rPr>
      </w:pPr>
      <w:r w:rsidRPr="00761602">
        <w:rPr>
          <w:rFonts w:ascii="Arial" w:hAnsi="Arial" w:cs="Arial"/>
          <w:noProof/>
          <w:sz w:val="24"/>
          <w:szCs w:val="24"/>
          <w:lang w:eastAsia="nl-NL"/>
        </w:rPr>
        <w:lastRenderedPageBreak/>
        <w:drawing>
          <wp:inline distT="0" distB="0" distL="0" distR="0" wp14:anchorId="1991815E" wp14:editId="7E1CB289">
            <wp:extent cx="5210175" cy="3694096"/>
            <wp:effectExtent l="0" t="0" r="0" b="190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07794" cy="3692408"/>
                    </a:xfrm>
                    <a:prstGeom prst="rect">
                      <a:avLst/>
                    </a:prstGeom>
                  </pic:spPr>
                </pic:pic>
              </a:graphicData>
            </a:graphic>
          </wp:inline>
        </w:drawing>
      </w:r>
    </w:p>
    <w:p w14:paraId="4843D765" w14:textId="77777777" w:rsidR="00761602" w:rsidRPr="00761602" w:rsidRDefault="00761602" w:rsidP="00761602">
      <w:pPr>
        <w:spacing w:after="0" w:line="240" w:lineRule="auto"/>
        <w:rPr>
          <w:rFonts w:ascii="Arial" w:hAnsi="Arial" w:cs="Arial"/>
          <w:b/>
          <w:sz w:val="24"/>
          <w:szCs w:val="24"/>
        </w:rPr>
      </w:pPr>
      <w:r w:rsidRPr="00761602">
        <w:rPr>
          <w:rFonts w:ascii="Arial" w:hAnsi="Arial" w:cs="Arial"/>
          <w:b/>
          <w:sz w:val="24"/>
          <w:szCs w:val="24"/>
        </w:rPr>
        <w:t>Doel</w:t>
      </w:r>
    </w:p>
    <w:p w14:paraId="6DAB12F5" w14:textId="77777777" w:rsidR="00761602" w:rsidRPr="00761602" w:rsidRDefault="00761602" w:rsidP="00761602">
      <w:pPr>
        <w:spacing w:after="0" w:line="240" w:lineRule="auto"/>
        <w:rPr>
          <w:rFonts w:ascii="Arial" w:hAnsi="Arial" w:cs="Arial"/>
          <w:b/>
          <w:sz w:val="24"/>
          <w:szCs w:val="24"/>
        </w:rPr>
      </w:pPr>
    </w:p>
    <w:p w14:paraId="570335F7" w14:textId="77777777" w:rsidR="00761602" w:rsidRPr="00761602" w:rsidRDefault="00761602" w:rsidP="00761602">
      <w:pPr>
        <w:numPr>
          <w:ilvl w:val="0"/>
          <w:numId w:val="2"/>
        </w:numPr>
        <w:spacing w:after="0" w:line="240" w:lineRule="auto"/>
        <w:rPr>
          <w:rFonts w:ascii="Arial" w:hAnsi="Arial" w:cs="Arial"/>
          <w:sz w:val="24"/>
          <w:szCs w:val="24"/>
        </w:rPr>
      </w:pPr>
      <w:r w:rsidRPr="00761602">
        <w:rPr>
          <w:rFonts w:ascii="Arial" w:hAnsi="Arial" w:cs="Arial"/>
          <w:sz w:val="24"/>
          <w:szCs w:val="24"/>
        </w:rPr>
        <w:t>Leren omgaan met chemisch glaswerk</w:t>
      </w:r>
    </w:p>
    <w:p w14:paraId="313A3367" w14:textId="77777777" w:rsidR="00761602" w:rsidRPr="00761602" w:rsidRDefault="00761602" w:rsidP="00761602">
      <w:pPr>
        <w:numPr>
          <w:ilvl w:val="0"/>
          <w:numId w:val="2"/>
        </w:numPr>
        <w:spacing w:after="0" w:line="240" w:lineRule="auto"/>
        <w:rPr>
          <w:rFonts w:ascii="Arial" w:hAnsi="Arial" w:cs="Arial"/>
          <w:sz w:val="24"/>
          <w:szCs w:val="24"/>
        </w:rPr>
      </w:pPr>
      <w:r w:rsidRPr="00761602">
        <w:rPr>
          <w:rFonts w:ascii="Arial" w:hAnsi="Arial" w:cs="Arial"/>
          <w:sz w:val="24"/>
          <w:szCs w:val="24"/>
        </w:rPr>
        <w:t>Nauwkeurig leren titreren</w:t>
      </w:r>
    </w:p>
    <w:p w14:paraId="20D2B4C3" w14:textId="77777777" w:rsidR="00761602" w:rsidRPr="00761602" w:rsidRDefault="00761602" w:rsidP="00761602">
      <w:pPr>
        <w:numPr>
          <w:ilvl w:val="0"/>
          <w:numId w:val="2"/>
        </w:numPr>
        <w:spacing w:after="0" w:line="240" w:lineRule="auto"/>
        <w:rPr>
          <w:rFonts w:ascii="Arial" w:hAnsi="Arial" w:cs="Arial"/>
          <w:sz w:val="24"/>
          <w:szCs w:val="24"/>
        </w:rPr>
      </w:pPr>
      <w:r w:rsidRPr="00761602">
        <w:rPr>
          <w:rFonts w:ascii="Arial" w:hAnsi="Arial" w:cs="Arial"/>
          <w:sz w:val="24"/>
          <w:szCs w:val="24"/>
        </w:rPr>
        <w:t>Rekenen aan zuren en basen</w:t>
      </w:r>
    </w:p>
    <w:p w14:paraId="4E6D551C" w14:textId="77777777" w:rsidR="00761602" w:rsidRPr="00761602" w:rsidRDefault="00761602" w:rsidP="00761602">
      <w:pPr>
        <w:numPr>
          <w:ilvl w:val="0"/>
          <w:numId w:val="2"/>
        </w:numPr>
        <w:spacing w:after="0" w:line="240" w:lineRule="auto"/>
        <w:rPr>
          <w:rFonts w:ascii="Arial" w:hAnsi="Arial" w:cs="Arial"/>
          <w:sz w:val="24"/>
          <w:szCs w:val="24"/>
        </w:rPr>
      </w:pPr>
      <w:r w:rsidRPr="00761602">
        <w:rPr>
          <w:rFonts w:ascii="Arial" w:hAnsi="Arial" w:cs="Arial"/>
          <w:sz w:val="24"/>
          <w:szCs w:val="24"/>
        </w:rPr>
        <w:t>Bepaling van de concentratie azijnzuur in tafelazijn/schoonmaakazijn</w:t>
      </w:r>
    </w:p>
    <w:p w14:paraId="5366FCD2" w14:textId="77777777" w:rsidR="00761602" w:rsidRPr="00761602" w:rsidRDefault="00761602" w:rsidP="00761602">
      <w:pPr>
        <w:spacing w:after="0" w:line="240" w:lineRule="auto"/>
        <w:rPr>
          <w:rFonts w:ascii="Arial" w:hAnsi="Arial" w:cs="Arial"/>
          <w:sz w:val="24"/>
          <w:szCs w:val="24"/>
        </w:rPr>
      </w:pPr>
    </w:p>
    <w:p w14:paraId="30FDE27A" w14:textId="77777777" w:rsidR="00761602" w:rsidRPr="00761602" w:rsidRDefault="00761602" w:rsidP="00761602">
      <w:pPr>
        <w:spacing w:after="0" w:line="240" w:lineRule="auto"/>
        <w:rPr>
          <w:rFonts w:ascii="Arial" w:hAnsi="Arial" w:cs="Arial"/>
          <w:sz w:val="24"/>
          <w:szCs w:val="24"/>
        </w:rPr>
      </w:pPr>
    </w:p>
    <w:p w14:paraId="16E62229" w14:textId="77777777" w:rsidR="00761602" w:rsidRPr="00761602" w:rsidRDefault="00761602" w:rsidP="00761602">
      <w:pPr>
        <w:spacing w:after="0" w:line="240" w:lineRule="auto"/>
        <w:rPr>
          <w:rFonts w:ascii="Arial" w:hAnsi="Arial" w:cs="Arial"/>
          <w:b/>
          <w:sz w:val="24"/>
          <w:szCs w:val="24"/>
        </w:rPr>
      </w:pPr>
      <w:r w:rsidRPr="00761602">
        <w:rPr>
          <w:rFonts w:ascii="Arial" w:hAnsi="Arial" w:cs="Arial"/>
          <w:b/>
          <w:sz w:val="24"/>
          <w:szCs w:val="24"/>
        </w:rPr>
        <w:t>Inleiding</w:t>
      </w:r>
    </w:p>
    <w:p w14:paraId="15B94F72" w14:textId="77777777" w:rsidR="00761602" w:rsidRPr="00761602" w:rsidRDefault="00761602" w:rsidP="00761602">
      <w:pPr>
        <w:spacing w:after="0" w:line="240" w:lineRule="auto"/>
        <w:rPr>
          <w:rFonts w:ascii="Arial" w:hAnsi="Arial" w:cs="Arial"/>
          <w:b/>
          <w:sz w:val="24"/>
          <w:szCs w:val="24"/>
        </w:rPr>
      </w:pPr>
    </w:p>
    <w:p w14:paraId="01298602"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 xml:space="preserve">Tafel- of schoonmaakazijn is op te vatten als een oplossing van azijnzuur in water. </w:t>
      </w:r>
    </w:p>
    <w:p w14:paraId="3106BA0B"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De Warenwet schrijft voor dat er in tafelazijn tenminste 40 g azijnzuur per liter aanwezig moet zijn. Schoonmaakazijn bevat ongeveer 80 g azijnzuur per liter.</w:t>
      </w:r>
    </w:p>
    <w:p w14:paraId="6A1BFE21" w14:textId="77777777" w:rsidR="00761602" w:rsidRPr="00761602" w:rsidRDefault="00761602" w:rsidP="00761602">
      <w:pPr>
        <w:spacing w:after="0" w:line="240" w:lineRule="auto"/>
        <w:rPr>
          <w:rFonts w:ascii="Arial" w:hAnsi="Arial" w:cs="Arial"/>
          <w:sz w:val="24"/>
          <w:szCs w:val="24"/>
        </w:rPr>
      </w:pPr>
      <w:proofErr w:type="gramStart"/>
      <w:r w:rsidRPr="00761602">
        <w:rPr>
          <w:rFonts w:ascii="Arial" w:hAnsi="Arial" w:cs="Arial"/>
          <w:sz w:val="24"/>
          <w:szCs w:val="24"/>
        </w:rPr>
        <w:t>De azijnzuur</w:t>
      </w:r>
      <w:proofErr w:type="gramEnd"/>
      <w:r w:rsidRPr="00761602">
        <w:rPr>
          <w:rFonts w:ascii="Arial" w:hAnsi="Arial" w:cs="Arial"/>
          <w:sz w:val="24"/>
          <w:szCs w:val="24"/>
        </w:rPr>
        <w:t xml:space="preserve"> in oplossing kunnen we titreren met natronloog. </w:t>
      </w:r>
    </w:p>
    <w:p w14:paraId="4EF11DED"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Deze reactie gaat als volgt:</w:t>
      </w:r>
    </w:p>
    <w:p w14:paraId="1315FED8" w14:textId="77777777" w:rsidR="00761602" w:rsidRPr="00761602" w:rsidRDefault="00761602" w:rsidP="00761602">
      <w:pPr>
        <w:spacing w:after="0" w:line="240" w:lineRule="auto"/>
        <w:rPr>
          <w:rFonts w:ascii="Arial" w:hAnsi="Arial" w:cs="Arial"/>
          <w:sz w:val="24"/>
          <w:szCs w:val="24"/>
        </w:rPr>
      </w:pPr>
    </w:p>
    <w:p w14:paraId="4DDE4D9B" w14:textId="77777777" w:rsidR="00761602" w:rsidRPr="00761602" w:rsidRDefault="00761602" w:rsidP="00761602">
      <w:pPr>
        <w:spacing w:after="0" w:line="240" w:lineRule="auto"/>
        <w:jc w:val="center"/>
        <w:rPr>
          <w:rFonts w:ascii="Arial" w:hAnsi="Arial" w:cs="Arial"/>
          <w:sz w:val="24"/>
          <w:szCs w:val="24"/>
          <w:vertAlign w:val="superscript"/>
          <w:lang w:val="en-GB"/>
        </w:rPr>
      </w:pPr>
      <w:r w:rsidRPr="00761602">
        <w:rPr>
          <w:rFonts w:ascii="Arial" w:hAnsi="Arial" w:cs="Arial"/>
          <w:sz w:val="24"/>
          <w:szCs w:val="24"/>
          <w:lang w:val="en-GB"/>
        </w:rPr>
        <w:t>CH</w:t>
      </w:r>
      <w:r w:rsidRPr="00761602">
        <w:rPr>
          <w:rFonts w:ascii="Arial" w:hAnsi="Arial" w:cs="Arial"/>
          <w:sz w:val="24"/>
          <w:szCs w:val="24"/>
          <w:vertAlign w:val="subscript"/>
          <w:lang w:val="en-GB"/>
        </w:rPr>
        <w:t>3</w:t>
      </w:r>
      <w:proofErr w:type="gramStart"/>
      <w:r w:rsidRPr="00761602">
        <w:rPr>
          <w:rFonts w:ascii="Arial" w:hAnsi="Arial" w:cs="Arial"/>
          <w:sz w:val="24"/>
          <w:szCs w:val="24"/>
          <w:lang w:val="en-GB"/>
        </w:rPr>
        <w:t>COOH(</w:t>
      </w:r>
      <w:proofErr w:type="spellStart"/>
      <w:proofErr w:type="gramEnd"/>
      <w:r w:rsidRPr="00761602">
        <w:rPr>
          <w:rFonts w:ascii="Arial" w:hAnsi="Arial" w:cs="Arial"/>
          <w:sz w:val="24"/>
          <w:szCs w:val="24"/>
          <w:lang w:val="en-GB"/>
        </w:rPr>
        <w:t>aq</w:t>
      </w:r>
      <w:proofErr w:type="spellEnd"/>
      <w:r w:rsidRPr="00761602">
        <w:rPr>
          <w:rFonts w:ascii="Arial" w:hAnsi="Arial" w:cs="Arial"/>
          <w:sz w:val="24"/>
          <w:szCs w:val="24"/>
          <w:lang w:val="en-GB"/>
        </w:rPr>
        <w:t>) + OH</w:t>
      </w:r>
      <w:r w:rsidRPr="00761602">
        <w:rPr>
          <w:rFonts w:ascii="Arial" w:hAnsi="Arial" w:cs="Arial"/>
          <w:sz w:val="24"/>
          <w:szCs w:val="24"/>
          <w:vertAlign w:val="superscript"/>
          <w:lang w:val="en-GB"/>
        </w:rPr>
        <w:t>-</w:t>
      </w:r>
      <w:r w:rsidRPr="00761602">
        <w:rPr>
          <w:rFonts w:ascii="Arial" w:hAnsi="Arial" w:cs="Arial"/>
          <w:sz w:val="24"/>
          <w:szCs w:val="24"/>
          <w:lang w:val="en-GB"/>
        </w:rPr>
        <w:t xml:space="preserve">  -----&gt;  H</w:t>
      </w:r>
      <w:r w:rsidRPr="00761602">
        <w:rPr>
          <w:rFonts w:ascii="Arial" w:hAnsi="Arial" w:cs="Arial"/>
          <w:sz w:val="24"/>
          <w:szCs w:val="24"/>
          <w:vertAlign w:val="subscript"/>
          <w:lang w:val="en-GB"/>
        </w:rPr>
        <w:t>2</w:t>
      </w:r>
      <w:r w:rsidRPr="00761602">
        <w:rPr>
          <w:rFonts w:ascii="Arial" w:hAnsi="Arial" w:cs="Arial"/>
          <w:sz w:val="24"/>
          <w:szCs w:val="24"/>
          <w:lang w:val="en-GB"/>
        </w:rPr>
        <w:t>O + CH</w:t>
      </w:r>
      <w:r w:rsidRPr="00761602">
        <w:rPr>
          <w:rFonts w:ascii="Arial" w:hAnsi="Arial" w:cs="Arial"/>
          <w:sz w:val="24"/>
          <w:szCs w:val="24"/>
          <w:vertAlign w:val="subscript"/>
          <w:lang w:val="en-GB"/>
        </w:rPr>
        <w:t>3</w:t>
      </w:r>
      <w:r w:rsidRPr="00761602">
        <w:rPr>
          <w:rFonts w:ascii="Arial" w:hAnsi="Arial" w:cs="Arial"/>
          <w:sz w:val="24"/>
          <w:szCs w:val="24"/>
          <w:lang w:val="en-GB"/>
        </w:rPr>
        <w:t>COO</w:t>
      </w:r>
      <w:r w:rsidRPr="00761602">
        <w:rPr>
          <w:rFonts w:ascii="Arial" w:hAnsi="Arial" w:cs="Arial"/>
          <w:sz w:val="24"/>
          <w:szCs w:val="24"/>
          <w:vertAlign w:val="superscript"/>
          <w:lang w:val="en-GB"/>
        </w:rPr>
        <w:t>-</w:t>
      </w:r>
    </w:p>
    <w:p w14:paraId="6454026E" w14:textId="77777777" w:rsidR="00761602" w:rsidRPr="00761602" w:rsidRDefault="00761602" w:rsidP="00761602">
      <w:pPr>
        <w:spacing w:after="0" w:line="240" w:lineRule="auto"/>
        <w:jc w:val="center"/>
        <w:rPr>
          <w:rFonts w:ascii="Arial" w:hAnsi="Arial" w:cs="Arial"/>
          <w:sz w:val="24"/>
          <w:szCs w:val="24"/>
          <w:lang w:val="en-GB"/>
        </w:rPr>
      </w:pPr>
    </w:p>
    <w:p w14:paraId="05EE2EF9"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 xml:space="preserve">Met de hoeveelheid getitreerde natronloog, van bekende concentratie, kunnen we nu de concentratie azijnzuur berekenen. </w:t>
      </w:r>
    </w:p>
    <w:p w14:paraId="1D8CC759"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Bij het equivalentiepunt geldt namelijk:</w:t>
      </w:r>
    </w:p>
    <w:p w14:paraId="3CC86059" w14:textId="77777777" w:rsidR="00761602" w:rsidRPr="00761602" w:rsidRDefault="00761602" w:rsidP="00761602">
      <w:pPr>
        <w:spacing w:after="0" w:line="240" w:lineRule="auto"/>
        <w:rPr>
          <w:rFonts w:ascii="Arial" w:hAnsi="Arial" w:cs="Arial"/>
          <w:sz w:val="24"/>
          <w:szCs w:val="24"/>
        </w:rPr>
      </w:pPr>
    </w:p>
    <w:p w14:paraId="6E2506F4" w14:textId="77777777" w:rsidR="00761602" w:rsidRPr="00761602" w:rsidRDefault="00761602" w:rsidP="00761602">
      <w:pPr>
        <w:spacing w:after="0" w:line="240" w:lineRule="auto"/>
        <w:jc w:val="center"/>
        <w:rPr>
          <w:rFonts w:ascii="Arial" w:hAnsi="Arial" w:cs="Arial"/>
          <w:sz w:val="24"/>
          <w:szCs w:val="24"/>
        </w:rPr>
      </w:pPr>
      <w:r w:rsidRPr="00761602">
        <w:rPr>
          <w:rFonts w:ascii="Arial" w:hAnsi="Arial" w:cs="Arial"/>
          <w:sz w:val="24"/>
          <w:szCs w:val="24"/>
        </w:rPr>
        <w:t>Volume(zuur) x concentratie(zuur) = volume(loog) x concentratie(loog)</w:t>
      </w:r>
    </w:p>
    <w:p w14:paraId="1D88A991" w14:textId="77777777" w:rsidR="00761602" w:rsidRPr="00761602" w:rsidRDefault="00761602" w:rsidP="00761602">
      <w:pPr>
        <w:spacing w:after="0" w:line="240" w:lineRule="auto"/>
        <w:rPr>
          <w:rFonts w:ascii="Arial" w:hAnsi="Arial" w:cs="Arial"/>
          <w:b/>
          <w:sz w:val="24"/>
          <w:szCs w:val="24"/>
        </w:rPr>
      </w:pPr>
    </w:p>
    <w:p w14:paraId="1EDDDAF2" w14:textId="77777777" w:rsidR="00761602" w:rsidRPr="00761602" w:rsidRDefault="00761602" w:rsidP="00761602">
      <w:pPr>
        <w:spacing w:after="0" w:line="240" w:lineRule="auto"/>
        <w:rPr>
          <w:rFonts w:ascii="Arial" w:hAnsi="Arial" w:cs="Arial"/>
          <w:b/>
          <w:sz w:val="24"/>
          <w:szCs w:val="24"/>
        </w:rPr>
      </w:pPr>
    </w:p>
    <w:p w14:paraId="23899C19" w14:textId="77777777" w:rsidR="00761602" w:rsidRDefault="00761602" w:rsidP="00761602">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p>
    <w:p w14:paraId="49B146E6" w14:textId="77777777" w:rsidR="00761602" w:rsidRDefault="00761602" w:rsidP="00761602">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p>
    <w:p w14:paraId="778F5E9A" w14:textId="77777777" w:rsidR="00761602" w:rsidRDefault="00761602" w:rsidP="00761602">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p>
    <w:p w14:paraId="2C22554B" w14:textId="77777777" w:rsidR="00761602" w:rsidRDefault="00761602" w:rsidP="00761602">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p>
    <w:p w14:paraId="40254364" w14:textId="522D3A4C" w:rsidR="00761602" w:rsidRPr="00761602" w:rsidRDefault="00761602" w:rsidP="00761602">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r w:rsidRPr="00761602">
        <w:rPr>
          <w:rFonts w:ascii="Arial" w:hAnsi="Arial" w:cs="Arial"/>
          <w:b/>
          <w:sz w:val="24"/>
          <w:szCs w:val="24"/>
        </w:rPr>
        <w:lastRenderedPageBreak/>
        <w:t>Benodigdheden</w:t>
      </w:r>
    </w:p>
    <w:p w14:paraId="7097261F"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719E6872"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Titreererlenmeyer</w:t>
      </w:r>
    </w:p>
    <w:p w14:paraId="6519E0E9"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Buret</w:t>
      </w:r>
    </w:p>
    <w:p w14:paraId="2CD64275"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10 ml volpipet 2x</w:t>
      </w:r>
    </w:p>
    <w:p w14:paraId="32C046FD"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Maatkolf 100 ml</w:t>
      </w:r>
    </w:p>
    <w:p w14:paraId="15703280"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Tafelazijn</w:t>
      </w:r>
    </w:p>
    <w:p w14:paraId="0C4E2322"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Schoonmaakazijn</w:t>
      </w:r>
    </w:p>
    <w:p w14:paraId="2CA67F88"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 xml:space="preserve">0,1M natronloog, </w:t>
      </w:r>
      <w:proofErr w:type="spellStart"/>
      <w:r w:rsidRPr="00761602">
        <w:rPr>
          <w:rFonts w:ascii="Arial" w:hAnsi="Arial" w:cs="Arial"/>
          <w:sz w:val="24"/>
          <w:szCs w:val="24"/>
        </w:rPr>
        <w:t>NaOH</w:t>
      </w:r>
      <w:proofErr w:type="spellEnd"/>
    </w:p>
    <w:p w14:paraId="0A775662" w14:textId="77777777" w:rsidR="00761602" w:rsidRPr="00761602" w:rsidRDefault="00761602" w:rsidP="00761602">
      <w:pPr>
        <w:numPr>
          <w:ilvl w:val="0"/>
          <w:numId w:val="2"/>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761602">
        <w:rPr>
          <w:rFonts w:ascii="Arial" w:hAnsi="Arial" w:cs="Arial"/>
          <w:sz w:val="24"/>
          <w:szCs w:val="24"/>
        </w:rPr>
        <w:t xml:space="preserve">Indicator, </w:t>
      </w:r>
      <w:proofErr w:type="spellStart"/>
      <w:r w:rsidRPr="00761602">
        <w:rPr>
          <w:rFonts w:ascii="Arial" w:hAnsi="Arial" w:cs="Arial"/>
          <w:sz w:val="24"/>
          <w:szCs w:val="24"/>
        </w:rPr>
        <w:t>fenolftaleïne</w:t>
      </w:r>
      <w:proofErr w:type="spellEnd"/>
    </w:p>
    <w:p w14:paraId="1F399624"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7F41A0D1"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13C3658B"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b/>
          <w:sz w:val="24"/>
          <w:szCs w:val="24"/>
        </w:rPr>
      </w:pPr>
      <w:r w:rsidRPr="00761602">
        <w:rPr>
          <w:rFonts w:ascii="Arial" w:hAnsi="Arial" w:cs="Arial"/>
          <w:b/>
          <w:sz w:val="24"/>
          <w:szCs w:val="24"/>
        </w:rPr>
        <w:t>Werkwijze</w:t>
      </w:r>
    </w:p>
    <w:p w14:paraId="4A1B4376"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b/>
          <w:sz w:val="24"/>
          <w:szCs w:val="24"/>
        </w:rPr>
      </w:pPr>
    </w:p>
    <w:p w14:paraId="12F7E807"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proofErr w:type="gramStart"/>
      <w:r w:rsidRPr="00761602">
        <w:rPr>
          <w:rFonts w:ascii="Arial" w:hAnsi="Arial" w:cs="Arial"/>
          <w:color w:val="0070C0"/>
          <w:sz w:val="24"/>
          <w:szCs w:val="24"/>
        </w:rPr>
        <w:t>A  Prepareer</w:t>
      </w:r>
      <w:proofErr w:type="gramEnd"/>
      <w:r w:rsidRPr="00761602">
        <w:rPr>
          <w:rFonts w:ascii="Arial" w:hAnsi="Arial" w:cs="Arial"/>
          <w:color w:val="0070C0"/>
          <w:sz w:val="24"/>
          <w:szCs w:val="24"/>
        </w:rPr>
        <w:t xml:space="preserve"> de buret</w:t>
      </w:r>
    </w:p>
    <w:p w14:paraId="4B8D0612"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p>
    <w:p w14:paraId="7C2EBCD9"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r w:rsidRPr="00761602">
        <w:rPr>
          <w:rFonts w:ascii="Arial" w:hAnsi="Arial" w:cs="Arial"/>
          <w:color w:val="0070C0"/>
          <w:sz w:val="24"/>
          <w:szCs w:val="24"/>
        </w:rPr>
        <w:t xml:space="preserve">De buret moet goed schoon zijn om een onjuiste uitslag te voorkomen. </w:t>
      </w:r>
    </w:p>
    <w:p w14:paraId="280FC8A5"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3x spoelen met kraanwater, laat ook wat door het kraantje lopen</w:t>
      </w:r>
    </w:p>
    <w:p w14:paraId="00912681"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3x spoelen met demiwater, laat ook wat door het kraantje lopen</w:t>
      </w:r>
    </w:p>
    <w:p w14:paraId="5B7EDE0E"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 xml:space="preserve">3x spoelen met </w:t>
      </w:r>
      <w:proofErr w:type="spellStart"/>
      <w:r w:rsidRPr="00761602">
        <w:rPr>
          <w:rFonts w:ascii="Arial" w:hAnsi="Arial" w:cs="Arial"/>
          <w:color w:val="0070C0"/>
          <w:sz w:val="24"/>
          <w:szCs w:val="24"/>
        </w:rPr>
        <w:t>NaOH</w:t>
      </w:r>
      <w:proofErr w:type="spellEnd"/>
      <w:r w:rsidRPr="00761602">
        <w:rPr>
          <w:rFonts w:ascii="Arial" w:hAnsi="Arial" w:cs="Arial"/>
          <w:color w:val="0070C0"/>
          <w:sz w:val="24"/>
          <w:szCs w:val="24"/>
        </w:rPr>
        <w:t>, laat ook wat door het kraantje lopen</w:t>
      </w:r>
    </w:p>
    <w:p w14:paraId="2D19ABF6"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 xml:space="preserve">Vul de buret tot boven de cijfers met </w:t>
      </w:r>
      <w:proofErr w:type="spellStart"/>
      <w:r w:rsidRPr="00761602">
        <w:rPr>
          <w:rFonts w:ascii="Arial" w:hAnsi="Arial" w:cs="Arial"/>
          <w:color w:val="0070C0"/>
          <w:sz w:val="24"/>
          <w:szCs w:val="24"/>
        </w:rPr>
        <w:t>NaOH</w:t>
      </w:r>
      <w:proofErr w:type="spellEnd"/>
    </w:p>
    <w:p w14:paraId="4CE6B862"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 xml:space="preserve">Zet een maatkolf onder de buret en laat de </w:t>
      </w:r>
      <w:proofErr w:type="spellStart"/>
      <w:r w:rsidRPr="00761602">
        <w:rPr>
          <w:rFonts w:ascii="Arial" w:hAnsi="Arial" w:cs="Arial"/>
          <w:color w:val="0070C0"/>
          <w:sz w:val="24"/>
          <w:szCs w:val="24"/>
        </w:rPr>
        <w:t>NaOH</w:t>
      </w:r>
      <w:proofErr w:type="spellEnd"/>
      <w:r w:rsidRPr="00761602">
        <w:rPr>
          <w:rFonts w:ascii="Arial" w:hAnsi="Arial" w:cs="Arial"/>
          <w:color w:val="0070C0"/>
          <w:sz w:val="24"/>
          <w:szCs w:val="24"/>
        </w:rPr>
        <w:t xml:space="preserve"> wegdruppelen totdat het tussen de cijfers staat. </w:t>
      </w:r>
    </w:p>
    <w:p w14:paraId="4A3C7466"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 xml:space="preserve">Lees de beginstand nauwkeurig af, op 2 decimalen, en noteer deze. </w:t>
      </w:r>
    </w:p>
    <w:p w14:paraId="0C4A3D02"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p>
    <w:p w14:paraId="171321F0"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r w:rsidRPr="00761602">
        <w:rPr>
          <w:rFonts w:ascii="Arial" w:hAnsi="Arial" w:cs="Arial"/>
          <w:color w:val="0070C0"/>
          <w:sz w:val="24"/>
          <w:szCs w:val="24"/>
        </w:rPr>
        <w:t>B Azijnzuuroplossing maken</w:t>
      </w:r>
    </w:p>
    <w:p w14:paraId="5409AE1B"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p>
    <w:p w14:paraId="12692B50"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Pipeteer 10 ml tafelazijn of schoonmaakazijn in een 100 ml maatkolf</w:t>
      </w:r>
    </w:p>
    <w:p w14:paraId="67AF45F2"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Vul tot het streepje aan met demiwater</w:t>
      </w:r>
    </w:p>
    <w:p w14:paraId="4A1B435C"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Schud goed</w:t>
      </w:r>
    </w:p>
    <w:p w14:paraId="12F3F039"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Pipeteer 10 ml van de verdunde oplossing in een titreererlenmeyer</w:t>
      </w:r>
    </w:p>
    <w:p w14:paraId="33537F58"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 xml:space="preserve">Voeg 3 druppels </w:t>
      </w:r>
      <w:proofErr w:type="spellStart"/>
      <w:r w:rsidRPr="00761602">
        <w:rPr>
          <w:rFonts w:ascii="Arial" w:hAnsi="Arial" w:cs="Arial"/>
          <w:color w:val="0070C0"/>
          <w:sz w:val="24"/>
          <w:szCs w:val="24"/>
        </w:rPr>
        <w:t>fenolftaleïne</w:t>
      </w:r>
      <w:proofErr w:type="spellEnd"/>
      <w:r w:rsidRPr="00761602">
        <w:rPr>
          <w:rFonts w:ascii="Arial" w:hAnsi="Arial" w:cs="Arial"/>
          <w:color w:val="0070C0"/>
          <w:sz w:val="24"/>
          <w:szCs w:val="24"/>
        </w:rPr>
        <w:t xml:space="preserve"> toe</w:t>
      </w:r>
    </w:p>
    <w:p w14:paraId="25491522"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r w:rsidRPr="00761602">
        <w:rPr>
          <w:rFonts w:ascii="Arial" w:hAnsi="Arial" w:cs="Arial"/>
          <w:color w:val="0070C0"/>
          <w:sz w:val="24"/>
          <w:szCs w:val="24"/>
        </w:rPr>
        <w:t>C Titreren</w:t>
      </w:r>
    </w:p>
    <w:p w14:paraId="7FBC7BBC" w14:textId="77777777" w:rsidR="00761602" w:rsidRPr="00761602" w:rsidRDefault="00761602" w:rsidP="00761602">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color w:val="0070C0"/>
          <w:sz w:val="24"/>
          <w:szCs w:val="24"/>
        </w:rPr>
      </w:pPr>
    </w:p>
    <w:p w14:paraId="7CE3D8F3"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Titreer met de 0,1M natronloog tot het equivalentiepunt (kleurverandering)</w:t>
      </w:r>
    </w:p>
    <w:p w14:paraId="4C06D3A5"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Noteer de eindstand</w:t>
      </w:r>
    </w:p>
    <w:p w14:paraId="3CF2340A" w14:textId="77777777" w:rsidR="00761602" w:rsidRPr="00761602" w:rsidRDefault="00761602" w:rsidP="00761602">
      <w:pPr>
        <w:numPr>
          <w:ilvl w:val="0"/>
          <w:numId w:val="1"/>
        </w:num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color w:val="0070C0"/>
          <w:sz w:val="24"/>
          <w:szCs w:val="24"/>
        </w:rPr>
      </w:pPr>
      <w:r w:rsidRPr="00761602">
        <w:rPr>
          <w:rFonts w:ascii="Arial" w:hAnsi="Arial" w:cs="Arial"/>
          <w:color w:val="0070C0"/>
          <w:sz w:val="24"/>
          <w:szCs w:val="24"/>
        </w:rPr>
        <w:t>Doe deze titratie minimaal in duplo, het verschil mag maximaal 0,2 ml zijn</w:t>
      </w:r>
    </w:p>
    <w:p w14:paraId="32C327F8" w14:textId="77777777"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
          <w:iCs/>
          <w:sz w:val="24"/>
          <w:szCs w:val="24"/>
        </w:rPr>
      </w:pPr>
    </w:p>
    <w:p w14:paraId="03E121C0" w14:textId="77777777"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Cs/>
          <w:iCs/>
          <w:sz w:val="24"/>
          <w:szCs w:val="24"/>
        </w:rPr>
      </w:pPr>
    </w:p>
    <w:p w14:paraId="20FEB9BC"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0B101ACF"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6ED0504B"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09230052"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2C480A79"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743C7F58"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04EB3175"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00227E3B"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393DA4F2"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172A9AE1"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6D6E054F" w14:textId="77777777" w:rsid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p>
    <w:p w14:paraId="6ED86F41" w14:textId="03DC3016"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Cs/>
          <w:iCs/>
          <w:sz w:val="24"/>
          <w:szCs w:val="24"/>
        </w:rPr>
      </w:pPr>
      <w:r w:rsidRPr="00761602">
        <w:rPr>
          <w:rFonts w:ascii="Arial" w:hAnsi="Arial" w:cs="Arial"/>
          <w:b/>
          <w:bCs/>
          <w:iCs/>
          <w:sz w:val="24"/>
          <w:szCs w:val="24"/>
        </w:rPr>
        <w:t>Uitwerking</w:t>
      </w:r>
    </w:p>
    <w:p w14:paraId="00310CC6" w14:textId="77777777"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Cs/>
          <w:iCs/>
          <w:sz w:val="24"/>
          <w:szCs w:val="24"/>
        </w:rPr>
      </w:pPr>
      <w:r w:rsidRPr="00761602">
        <w:rPr>
          <w:rFonts w:ascii="Arial" w:hAnsi="Arial" w:cs="Arial"/>
          <w:bCs/>
          <w:iCs/>
          <w:sz w:val="24"/>
          <w:szCs w:val="24"/>
        </w:rPr>
        <w:t xml:space="preserve"> </w:t>
      </w:r>
    </w:p>
    <w:p w14:paraId="74C3BAA7" w14:textId="77777777"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bCs/>
          <w:iCs/>
          <w:sz w:val="24"/>
          <w:szCs w:val="24"/>
        </w:rPr>
      </w:pPr>
      <w:r w:rsidRPr="00761602">
        <w:rPr>
          <w:rFonts w:ascii="Arial" w:hAnsi="Arial" w:cs="Arial"/>
          <w:bCs/>
          <w:iCs/>
          <w:sz w:val="24"/>
          <w:szCs w:val="24"/>
        </w:rPr>
        <w:t xml:space="preserve">Azijnzuur is een zwak zuur en </w:t>
      </w:r>
      <w:proofErr w:type="spellStart"/>
      <w:r w:rsidRPr="00761602">
        <w:rPr>
          <w:rFonts w:ascii="Arial" w:hAnsi="Arial" w:cs="Arial"/>
          <w:bCs/>
          <w:iCs/>
          <w:sz w:val="24"/>
          <w:szCs w:val="24"/>
        </w:rPr>
        <w:t>NaOH</w:t>
      </w:r>
      <w:proofErr w:type="spellEnd"/>
      <w:r w:rsidRPr="00761602">
        <w:rPr>
          <w:rFonts w:ascii="Arial" w:hAnsi="Arial" w:cs="Arial"/>
          <w:bCs/>
          <w:iCs/>
          <w:sz w:val="24"/>
          <w:szCs w:val="24"/>
        </w:rPr>
        <w:t xml:space="preserve"> is een sterke base. Op basis van de regels kun je dan voorspellen dat het product een pH&gt;7 heeft. Wanneer je met deze informatie in de tabel 52A van </w:t>
      </w:r>
      <w:proofErr w:type="spellStart"/>
      <w:r w:rsidRPr="00761602">
        <w:rPr>
          <w:rFonts w:ascii="Arial" w:hAnsi="Arial" w:cs="Arial"/>
          <w:bCs/>
          <w:iCs/>
          <w:sz w:val="24"/>
          <w:szCs w:val="24"/>
        </w:rPr>
        <w:t>Binas</w:t>
      </w:r>
      <w:proofErr w:type="spellEnd"/>
      <w:r w:rsidRPr="00761602">
        <w:rPr>
          <w:rFonts w:ascii="Arial" w:hAnsi="Arial" w:cs="Arial"/>
          <w:bCs/>
          <w:iCs/>
          <w:sz w:val="24"/>
          <w:szCs w:val="24"/>
        </w:rPr>
        <w:t xml:space="preserve"> kijkt zie je dat </w:t>
      </w:r>
      <w:proofErr w:type="spellStart"/>
      <w:r w:rsidRPr="00761602">
        <w:rPr>
          <w:rFonts w:ascii="Arial" w:hAnsi="Arial" w:cs="Arial"/>
          <w:bCs/>
          <w:iCs/>
          <w:sz w:val="24"/>
          <w:szCs w:val="24"/>
        </w:rPr>
        <w:t>fenolftaleïne</w:t>
      </w:r>
      <w:proofErr w:type="spellEnd"/>
      <w:r w:rsidRPr="00761602">
        <w:rPr>
          <w:rFonts w:ascii="Arial" w:hAnsi="Arial" w:cs="Arial"/>
          <w:bCs/>
          <w:iCs/>
          <w:sz w:val="24"/>
          <w:szCs w:val="24"/>
        </w:rPr>
        <w:t xml:space="preserve"> kleurloos is bij een pH &lt; 8,2. Dit betekent dat wanneer we deze indicator toevoegen aan de verdunde azijnzuuroplossing hij kleurloos blijft. Bij een pH tussen de 8,2 en de 10 verandert de indicator in paarsrood. Aangezien ons product een pH&gt;7 heeft kleurt hij wanneer hij het equivalentiepunt heeft bereikt. </w:t>
      </w:r>
    </w:p>
    <w:p w14:paraId="13DC97C0" w14:textId="77777777"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Cs/>
          <w:iCs/>
          <w:sz w:val="24"/>
          <w:szCs w:val="24"/>
        </w:rPr>
      </w:pPr>
      <w:r w:rsidRPr="00761602">
        <w:rPr>
          <w:rFonts w:ascii="Arial" w:hAnsi="Arial" w:cs="Arial"/>
          <w:bCs/>
          <w:iCs/>
          <w:sz w:val="24"/>
          <w:szCs w:val="24"/>
        </w:rPr>
        <w:t>De kleurverandering van de indicator gaat dus van kleurloos naar paarsrood.</w:t>
      </w:r>
    </w:p>
    <w:p w14:paraId="10B66503" w14:textId="77777777"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Cs/>
          <w:iCs/>
          <w:sz w:val="24"/>
          <w:szCs w:val="24"/>
        </w:rPr>
      </w:pPr>
    </w:p>
    <w:tbl>
      <w:tblPr>
        <w:tblStyle w:val="Tabelraster"/>
        <w:tblW w:w="0" w:type="auto"/>
        <w:tblInd w:w="177" w:type="dxa"/>
        <w:tblLook w:val="04A0" w:firstRow="1" w:lastRow="0" w:firstColumn="1" w:lastColumn="0" w:noHBand="0" w:noVBand="1"/>
      </w:tblPr>
      <w:tblGrid>
        <w:gridCol w:w="1776"/>
        <w:gridCol w:w="2181"/>
        <w:gridCol w:w="2269"/>
        <w:gridCol w:w="2659"/>
      </w:tblGrid>
      <w:tr w:rsidR="00761602" w:rsidRPr="00761602" w14:paraId="0EE911BF" w14:textId="77777777" w:rsidTr="006B2FDA">
        <w:tc>
          <w:tcPr>
            <w:tcW w:w="1801" w:type="dxa"/>
          </w:tcPr>
          <w:p w14:paraId="404DE9C6"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 xml:space="preserve">Natronloog, </w:t>
            </w:r>
            <w:proofErr w:type="spellStart"/>
            <w:r w:rsidRPr="00761602">
              <w:rPr>
                <w:rFonts w:ascii="Arial" w:hAnsi="Arial" w:cs="Arial"/>
                <w:bCs/>
                <w:iCs/>
                <w:sz w:val="24"/>
                <w:szCs w:val="24"/>
              </w:rPr>
              <w:t>NaOH</w:t>
            </w:r>
            <w:proofErr w:type="spellEnd"/>
          </w:p>
        </w:tc>
        <w:tc>
          <w:tcPr>
            <w:tcW w:w="2241" w:type="dxa"/>
          </w:tcPr>
          <w:p w14:paraId="080E27ED"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Beginstand</w:t>
            </w:r>
          </w:p>
        </w:tc>
        <w:tc>
          <w:tcPr>
            <w:tcW w:w="2328" w:type="dxa"/>
          </w:tcPr>
          <w:p w14:paraId="221E5E28"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Eindstand</w:t>
            </w:r>
          </w:p>
        </w:tc>
        <w:tc>
          <w:tcPr>
            <w:tcW w:w="2741" w:type="dxa"/>
          </w:tcPr>
          <w:p w14:paraId="020EDAB5"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Aantal toegevoegde ml</w:t>
            </w:r>
          </w:p>
        </w:tc>
      </w:tr>
      <w:tr w:rsidR="00761602" w:rsidRPr="00761602" w14:paraId="6DE71B15" w14:textId="77777777" w:rsidTr="006B2FDA">
        <w:tc>
          <w:tcPr>
            <w:tcW w:w="1801" w:type="dxa"/>
          </w:tcPr>
          <w:p w14:paraId="1E5A8483"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1</w:t>
            </w:r>
            <w:r w:rsidRPr="00761602">
              <w:rPr>
                <w:rFonts w:ascii="Arial" w:hAnsi="Arial" w:cs="Arial"/>
                <w:bCs/>
                <w:iCs/>
                <w:sz w:val="24"/>
                <w:szCs w:val="24"/>
                <w:vertAlign w:val="superscript"/>
              </w:rPr>
              <w:t>e</w:t>
            </w:r>
            <w:r w:rsidRPr="00761602">
              <w:rPr>
                <w:rFonts w:ascii="Arial" w:hAnsi="Arial" w:cs="Arial"/>
                <w:bCs/>
                <w:iCs/>
                <w:sz w:val="24"/>
                <w:szCs w:val="24"/>
              </w:rPr>
              <w:t xml:space="preserve"> meting</w:t>
            </w:r>
          </w:p>
        </w:tc>
        <w:tc>
          <w:tcPr>
            <w:tcW w:w="2241" w:type="dxa"/>
          </w:tcPr>
          <w:p w14:paraId="119A61F2"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0,1</w:t>
            </w:r>
          </w:p>
          <w:p w14:paraId="6AAC37E9"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c>
          <w:tcPr>
            <w:tcW w:w="2328" w:type="dxa"/>
          </w:tcPr>
          <w:p w14:paraId="6BE9CBEB"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8,3</w:t>
            </w:r>
          </w:p>
        </w:tc>
        <w:tc>
          <w:tcPr>
            <w:tcW w:w="2741" w:type="dxa"/>
          </w:tcPr>
          <w:p w14:paraId="0340F441"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8,2</w:t>
            </w:r>
          </w:p>
        </w:tc>
      </w:tr>
      <w:tr w:rsidR="00761602" w:rsidRPr="00761602" w14:paraId="6178F17F" w14:textId="77777777" w:rsidTr="006B2FDA">
        <w:tc>
          <w:tcPr>
            <w:tcW w:w="1801" w:type="dxa"/>
          </w:tcPr>
          <w:p w14:paraId="5606DAAF"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2</w:t>
            </w:r>
            <w:r w:rsidRPr="00761602">
              <w:rPr>
                <w:rFonts w:ascii="Arial" w:hAnsi="Arial" w:cs="Arial"/>
                <w:bCs/>
                <w:iCs/>
                <w:sz w:val="24"/>
                <w:szCs w:val="24"/>
                <w:vertAlign w:val="superscript"/>
              </w:rPr>
              <w:t>e</w:t>
            </w:r>
            <w:r w:rsidRPr="00761602">
              <w:rPr>
                <w:rFonts w:ascii="Arial" w:hAnsi="Arial" w:cs="Arial"/>
                <w:bCs/>
                <w:iCs/>
                <w:sz w:val="24"/>
                <w:szCs w:val="24"/>
              </w:rPr>
              <w:t xml:space="preserve"> meting</w:t>
            </w:r>
          </w:p>
        </w:tc>
        <w:tc>
          <w:tcPr>
            <w:tcW w:w="2241" w:type="dxa"/>
          </w:tcPr>
          <w:p w14:paraId="60004543"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8,3</w:t>
            </w:r>
          </w:p>
          <w:p w14:paraId="056E0571"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c>
          <w:tcPr>
            <w:tcW w:w="2328" w:type="dxa"/>
          </w:tcPr>
          <w:p w14:paraId="68D37B51"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16,6</w:t>
            </w:r>
          </w:p>
        </w:tc>
        <w:tc>
          <w:tcPr>
            <w:tcW w:w="2741" w:type="dxa"/>
          </w:tcPr>
          <w:p w14:paraId="142EC645"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8,3</w:t>
            </w:r>
          </w:p>
        </w:tc>
      </w:tr>
      <w:tr w:rsidR="00761602" w:rsidRPr="00761602" w14:paraId="3078FF81" w14:textId="77777777" w:rsidTr="006B2FDA">
        <w:tc>
          <w:tcPr>
            <w:tcW w:w="1801" w:type="dxa"/>
          </w:tcPr>
          <w:p w14:paraId="77D58A52"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3</w:t>
            </w:r>
            <w:r w:rsidRPr="00761602">
              <w:rPr>
                <w:rFonts w:ascii="Arial" w:hAnsi="Arial" w:cs="Arial"/>
                <w:bCs/>
                <w:iCs/>
                <w:sz w:val="24"/>
                <w:szCs w:val="24"/>
                <w:vertAlign w:val="superscript"/>
              </w:rPr>
              <w:t>e</w:t>
            </w:r>
            <w:r w:rsidRPr="00761602">
              <w:rPr>
                <w:rFonts w:ascii="Arial" w:hAnsi="Arial" w:cs="Arial"/>
                <w:bCs/>
                <w:iCs/>
                <w:sz w:val="24"/>
                <w:szCs w:val="24"/>
              </w:rPr>
              <w:t xml:space="preserve"> meting</w:t>
            </w:r>
          </w:p>
        </w:tc>
        <w:tc>
          <w:tcPr>
            <w:tcW w:w="2241" w:type="dxa"/>
            <w:tcBorders>
              <w:bottom w:val="single" w:sz="4" w:space="0" w:color="auto"/>
            </w:tcBorders>
          </w:tcPr>
          <w:p w14:paraId="56286F4A"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p w14:paraId="68423B54"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c>
          <w:tcPr>
            <w:tcW w:w="2328" w:type="dxa"/>
            <w:tcBorders>
              <w:bottom w:val="single" w:sz="4" w:space="0" w:color="auto"/>
            </w:tcBorders>
          </w:tcPr>
          <w:p w14:paraId="4FEAF05D"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c>
          <w:tcPr>
            <w:tcW w:w="2741" w:type="dxa"/>
          </w:tcPr>
          <w:p w14:paraId="0313FA61"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r>
      <w:tr w:rsidR="00761602" w:rsidRPr="00761602" w14:paraId="161DEEEB" w14:textId="77777777" w:rsidTr="006B2FDA">
        <w:tc>
          <w:tcPr>
            <w:tcW w:w="1801" w:type="dxa"/>
            <w:tcBorders>
              <w:right w:val="nil"/>
            </w:tcBorders>
          </w:tcPr>
          <w:p w14:paraId="2CEECE69"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c>
          <w:tcPr>
            <w:tcW w:w="2241" w:type="dxa"/>
            <w:tcBorders>
              <w:left w:val="nil"/>
              <w:right w:val="nil"/>
            </w:tcBorders>
          </w:tcPr>
          <w:p w14:paraId="607154C1"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c>
          <w:tcPr>
            <w:tcW w:w="2328" w:type="dxa"/>
            <w:tcBorders>
              <w:left w:val="nil"/>
            </w:tcBorders>
          </w:tcPr>
          <w:p w14:paraId="76CD5C4F"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p w14:paraId="3F5B27A1"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r w:rsidRPr="00761602">
              <w:rPr>
                <w:rFonts w:ascii="Arial" w:hAnsi="Arial" w:cs="Arial"/>
                <w:bCs/>
                <w:iCs/>
                <w:sz w:val="24"/>
                <w:szCs w:val="24"/>
              </w:rPr>
              <w:t>Gemiddelde ml</w:t>
            </w:r>
          </w:p>
        </w:tc>
        <w:tc>
          <w:tcPr>
            <w:tcW w:w="2741" w:type="dxa"/>
          </w:tcPr>
          <w:p w14:paraId="270C18BE" w14:textId="77777777" w:rsidR="00761602" w:rsidRPr="00761602" w:rsidRDefault="00761602" w:rsidP="006B2FDA">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line="240" w:lineRule="atLeast"/>
              <w:rPr>
                <w:rFonts w:ascii="Arial" w:hAnsi="Arial" w:cs="Arial"/>
                <w:bCs/>
                <w:iCs/>
                <w:sz w:val="24"/>
                <w:szCs w:val="24"/>
              </w:rPr>
            </w:pPr>
          </w:p>
        </w:tc>
      </w:tr>
    </w:tbl>
    <w:p w14:paraId="15636233" w14:textId="77777777" w:rsidR="00761602" w:rsidRPr="00761602" w:rsidRDefault="00761602" w:rsidP="00761602">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Cs/>
          <w:iCs/>
          <w:sz w:val="24"/>
          <w:szCs w:val="24"/>
        </w:rPr>
      </w:pPr>
    </w:p>
    <w:p w14:paraId="20BAF42E" w14:textId="77777777" w:rsidR="00761602" w:rsidRPr="00761602" w:rsidRDefault="00761602" w:rsidP="00761602">
      <w:pPr>
        <w:spacing w:after="0" w:line="240" w:lineRule="auto"/>
        <w:rPr>
          <w:rFonts w:ascii="Arial" w:hAnsi="Arial" w:cs="Arial"/>
          <w:b/>
          <w:sz w:val="24"/>
          <w:szCs w:val="24"/>
          <w:lang w:eastAsia="nl-NL"/>
        </w:rPr>
      </w:pPr>
      <w:r w:rsidRPr="00761602">
        <w:rPr>
          <w:rFonts w:ascii="Arial" w:hAnsi="Arial" w:cs="Arial"/>
          <w:b/>
          <w:sz w:val="24"/>
          <w:szCs w:val="24"/>
          <w:lang w:eastAsia="nl-NL"/>
        </w:rPr>
        <w:t>Berekening van de [CH</w:t>
      </w:r>
      <w:r w:rsidRPr="00761602">
        <w:rPr>
          <w:rFonts w:ascii="Arial" w:hAnsi="Arial" w:cs="Arial"/>
          <w:b/>
          <w:sz w:val="24"/>
          <w:szCs w:val="24"/>
          <w:vertAlign w:val="subscript"/>
          <w:lang w:eastAsia="nl-NL"/>
        </w:rPr>
        <w:t>3</w:t>
      </w:r>
      <w:r w:rsidRPr="00761602">
        <w:rPr>
          <w:rFonts w:ascii="Arial" w:hAnsi="Arial" w:cs="Arial"/>
          <w:b/>
          <w:sz w:val="24"/>
          <w:szCs w:val="24"/>
          <w:lang w:eastAsia="nl-NL"/>
        </w:rPr>
        <w:t>COOH]</w:t>
      </w:r>
    </w:p>
    <w:p w14:paraId="3F363E49" w14:textId="77777777" w:rsidR="00761602" w:rsidRPr="00761602" w:rsidRDefault="00761602" w:rsidP="00761602">
      <w:pPr>
        <w:spacing w:after="0" w:line="240" w:lineRule="auto"/>
        <w:rPr>
          <w:rFonts w:ascii="Arial" w:hAnsi="Arial" w:cs="Arial"/>
          <w:b/>
          <w:sz w:val="24"/>
          <w:szCs w:val="24"/>
          <w:lang w:eastAsia="nl-NL"/>
        </w:rPr>
      </w:pPr>
    </w:p>
    <w:p w14:paraId="1F004B7E"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 xml:space="preserve">Met de hoeveelheid getitreerde natronloog, van bekende concentratie, kunnen we nu de concentratie azijnzuur berekenen. </w:t>
      </w:r>
    </w:p>
    <w:p w14:paraId="695CD37F"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Bij het equivalentiepunt geldt namelijk:</w:t>
      </w:r>
    </w:p>
    <w:p w14:paraId="292AAE38" w14:textId="77777777" w:rsidR="00761602" w:rsidRPr="00761602" w:rsidRDefault="00761602" w:rsidP="00761602">
      <w:pPr>
        <w:spacing w:after="0" w:line="240" w:lineRule="auto"/>
        <w:rPr>
          <w:rFonts w:ascii="Arial" w:hAnsi="Arial" w:cs="Arial"/>
          <w:sz w:val="24"/>
          <w:szCs w:val="24"/>
        </w:rPr>
      </w:pPr>
    </w:p>
    <w:p w14:paraId="656A5037" w14:textId="77777777" w:rsidR="00761602" w:rsidRPr="00761602" w:rsidRDefault="00761602" w:rsidP="00761602">
      <w:pPr>
        <w:spacing w:after="0" w:line="240" w:lineRule="auto"/>
        <w:jc w:val="center"/>
        <w:rPr>
          <w:rFonts w:ascii="Arial" w:hAnsi="Arial" w:cs="Arial"/>
          <w:sz w:val="24"/>
          <w:szCs w:val="24"/>
        </w:rPr>
      </w:pPr>
      <w:r w:rsidRPr="00761602">
        <w:rPr>
          <w:rFonts w:ascii="Arial" w:hAnsi="Arial" w:cs="Arial"/>
          <w:sz w:val="24"/>
          <w:szCs w:val="24"/>
        </w:rPr>
        <w:t>Volume(zuur) x concentratie(zuur) = volume(loog) x concentratie(loog)</w:t>
      </w:r>
    </w:p>
    <w:p w14:paraId="3A943ED3" w14:textId="77777777" w:rsidR="00761602" w:rsidRPr="00761602" w:rsidRDefault="00761602" w:rsidP="00761602">
      <w:pPr>
        <w:spacing w:after="0" w:line="240" w:lineRule="auto"/>
        <w:rPr>
          <w:rFonts w:ascii="Arial" w:hAnsi="Arial" w:cs="Arial"/>
          <w:b/>
          <w:sz w:val="24"/>
          <w:szCs w:val="24"/>
        </w:rPr>
      </w:pPr>
    </w:p>
    <w:p w14:paraId="643AED42" w14:textId="77777777" w:rsidR="00761602" w:rsidRPr="00761602" w:rsidRDefault="00761602" w:rsidP="00761602">
      <w:pPr>
        <w:spacing w:after="0" w:line="240" w:lineRule="auto"/>
        <w:rPr>
          <w:rFonts w:ascii="Arial" w:hAnsi="Arial" w:cs="Arial"/>
          <w:sz w:val="24"/>
          <w:szCs w:val="24"/>
          <w:lang w:eastAsia="nl-NL"/>
        </w:rPr>
      </w:pPr>
      <w:r w:rsidRPr="00761602">
        <w:rPr>
          <w:rFonts w:ascii="Arial" w:hAnsi="Arial" w:cs="Arial"/>
          <w:sz w:val="24"/>
          <w:szCs w:val="24"/>
          <w:lang w:eastAsia="nl-NL"/>
        </w:rPr>
        <w:t>Voor onze oplossing betekent dit</w:t>
      </w:r>
    </w:p>
    <w:p w14:paraId="43ACD731" w14:textId="77777777" w:rsidR="00761602" w:rsidRPr="00761602" w:rsidRDefault="00761602" w:rsidP="00761602">
      <w:pPr>
        <w:spacing w:after="0" w:line="240" w:lineRule="auto"/>
        <w:rPr>
          <w:rFonts w:ascii="Arial" w:hAnsi="Arial" w:cs="Arial"/>
          <w:sz w:val="24"/>
          <w:szCs w:val="24"/>
          <w:lang w:eastAsia="nl-NL"/>
        </w:rPr>
      </w:pPr>
      <w:r w:rsidRPr="00761602">
        <w:rPr>
          <w:rFonts w:ascii="Arial" w:hAnsi="Arial" w:cs="Arial"/>
          <w:sz w:val="24"/>
          <w:szCs w:val="24"/>
          <w:lang w:eastAsia="nl-NL"/>
        </w:rPr>
        <w:t>10 x [CH</w:t>
      </w:r>
      <w:r w:rsidRPr="00761602">
        <w:rPr>
          <w:rFonts w:ascii="Arial" w:hAnsi="Arial" w:cs="Arial"/>
          <w:sz w:val="24"/>
          <w:szCs w:val="24"/>
          <w:vertAlign w:val="subscript"/>
          <w:lang w:eastAsia="nl-NL"/>
        </w:rPr>
        <w:t>3</w:t>
      </w:r>
      <w:r w:rsidRPr="00761602">
        <w:rPr>
          <w:rFonts w:ascii="Arial" w:hAnsi="Arial" w:cs="Arial"/>
          <w:sz w:val="24"/>
          <w:szCs w:val="24"/>
          <w:lang w:eastAsia="nl-NL"/>
        </w:rPr>
        <w:t>COOH] = volume x 0,1</w:t>
      </w:r>
    </w:p>
    <w:p w14:paraId="58C840F3" w14:textId="77777777" w:rsidR="00761602" w:rsidRPr="00761602" w:rsidRDefault="00761602" w:rsidP="00761602">
      <w:pPr>
        <w:spacing w:after="0" w:line="240" w:lineRule="auto"/>
        <w:rPr>
          <w:rFonts w:ascii="Arial" w:hAnsi="Arial" w:cs="Arial"/>
          <w:sz w:val="24"/>
          <w:szCs w:val="24"/>
          <w:lang w:eastAsia="nl-NL"/>
        </w:rPr>
      </w:pPr>
    </w:p>
    <w:p w14:paraId="1570956D" w14:textId="77777777" w:rsidR="00761602" w:rsidRPr="00761602" w:rsidRDefault="00761602" w:rsidP="00761602">
      <w:pPr>
        <w:spacing w:after="0" w:line="240" w:lineRule="auto"/>
        <w:rPr>
          <w:rFonts w:ascii="Arial" w:hAnsi="Arial" w:cs="Arial"/>
          <w:sz w:val="24"/>
          <w:szCs w:val="24"/>
          <w:lang w:eastAsia="nl-NL"/>
        </w:rPr>
      </w:pPr>
      <w:r w:rsidRPr="00761602">
        <w:rPr>
          <w:rFonts w:ascii="Arial" w:hAnsi="Arial" w:cs="Arial"/>
          <w:sz w:val="24"/>
          <w:szCs w:val="24"/>
          <w:lang w:eastAsia="nl-NL"/>
        </w:rPr>
        <w:t>Wanneer je de [CH</w:t>
      </w:r>
      <w:r w:rsidRPr="00761602">
        <w:rPr>
          <w:rFonts w:ascii="Arial" w:hAnsi="Arial" w:cs="Arial"/>
          <w:sz w:val="24"/>
          <w:szCs w:val="24"/>
          <w:vertAlign w:val="subscript"/>
          <w:lang w:eastAsia="nl-NL"/>
        </w:rPr>
        <w:t>3</w:t>
      </w:r>
      <w:r w:rsidRPr="00761602">
        <w:rPr>
          <w:rFonts w:ascii="Arial" w:hAnsi="Arial" w:cs="Arial"/>
          <w:sz w:val="24"/>
          <w:szCs w:val="24"/>
          <w:lang w:eastAsia="nl-NL"/>
        </w:rPr>
        <w:t>COOH] weet kun je dit via de molecuulmassa omrekenen naar gram/liter</w:t>
      </w:r>
    </w:p>
    <w:p w14:paraId="1B2146B3" w14:textId="77777777" w:rsidR="00761602" w:rsidRPr="00761602" w:rsidRDefault="00761602" w:rsidP="00761602">
      <w:pPr>
        <w:spacing w:after="0" w:line="240" w:lineRule="auto"/>
        <w:rPr>
          <w:rFonts w:ascii="Arial" w:hAnsi="Arial" w:cs="Arial"/>
          <w:sz w:val="24"/>
          <w:szCs w:val="24"/>
          <w:lang w:eastAsia="nl-NL"/>
        </w:rPr>
      </w:pPr>
      <w:r w:rsidRPr="00761602">
        <w:rPr>
          <w:rFonts w:ascii="Arial" w:hAnsi="Arial" w:cs="Arial"/>
          <w:sz w:val="24"/>
          <w:szCs w:val="24"/>
          <w:lang w:eastAsia="nl-NL"/>
        </w:rPr>
        <w:t>De molecuulmassa van CH</w:t>
      </w:r>
      <w:r w:rsidRPr="00761602">
        <w:rPr>
          <w:rFonts w:ascii="Arial" w:hAnsi="Arial" w:cs="Arial"/>
          <w:sz w:val="24"/>
          <w:szCs w:val="24"/>
          <w:vertAlign w:val="subscript"/>
          <w:lang w:eastAsia="nl-NL"/>
        </w:rPr>
        <w:t>3</w:t>
      </w:r>
      <w:r w:rsidRPr="00761602">
        <w:rPr>
          <w:rFonts w:ascii="Arial" w:hAnsi="Arial" w:cs="Arial"/>
          <w:sz w:val="24"/>
          <w:szCs w:val="24"/>
          <w:lang w:eastAsia="nl-NL"/>
        </w:rPr>
        <w:t>COOH = 60,052 g/mol</w:t>
      </w:r>
    </w:p>
    <w:p w14:paraId="66A1FB2B" w14:textId="77777777" w:rsidR="00761602" w:rsidRPr="00761602" w:rsidRDefault="00761602" w:rsidP="00761602">
      <w:pPr>
        <w:spacing w:after="0" w:line="240" w:lineRule="auto"/>
        <w:rPr>
          <w:rFonts w:ascii="Arial" w:hAnsi="Arial" w:cs="Arial"/>
          <w:sz w:val="24"/>
          <w:szCs w:val="24"/>
          <w:lang w:eastAsia="nl-NL"/>
        </w:rPr>
      </w:pPr>
    </w:p>
    <w:p w14:paraId="6F2D9F06" w14:textId="77777777" w:rsidR="00761602" w:rsidRPr="00761602" w:rsidRDefault="00761602" w:rsidP="00761602">
      <w:pPr>
        <w:numPr>
          <w:ilvl w:val="0"/>
          <w:numId w:val="2"/>
        </w:numPr>
        <w:spacing w:after="0" w:line="240" w:lineRule="auto"/>
        <w:rPr>
          <w:rFonts w:ascii="Arial" w:hAnsi="Arial" w:cs="Arial"/>
          <w:color w:val="FF0000"/>
          <w:sz w:val="24"/>
          <w:szCs w:val="24"/>
        </w:rPr>
      </w:pPr>
      <w:r w:rsidRPr="00761602">
        <w:rPr>
          <w:rFonts w:ascii="Arial" w:hAnsi="Arial" w:cs="Arial"/>
          <w:color w:val="FF0000"/>
          <w:sz w:val="24"/>
          <w:szCs w:val="24"/>
        </w:rPr>
        <w:t>Schat de fout in de bepaling (pipetteerfouten, afleesfouten, titreerfout), en gebruik dit om de onnauwkeurigheid in de gevonden concentratie te berekenen.</w:t>
      </w:r>
    </w:p>
    <w:p w14:paraId="443A936E" w14:textId="77777777" w:rsidR="00761602" w:rsidRPr="00761602" w:rsidRDefault="00761602" w:rsidP="00761602">
      <w:pPr>
        <w:spacing w:after="0" w:line="240" w:lineRule="auto"/>
        <w:rPr>
          <w:rFonts w:ascii="Arial" w:hAnsi="Arial" w:cs="Arial"/>
          <w:sz w:val="24"/>
          <w:szCs w:val="24"/>
          <w:lang w:eastAsia="nl-NL"/>
        </w:rPr>
      </w:pPr>
    </w:p>
    <w:p w14:paraId="70AE18A3" w14:textId="77777777" w:rsidR="00761602" w:rsidRDefault="00761602" w:rsidP="00761602">
      <w:pPr>
        <w:spacing w:after="0" w:line="240" w:lineRule="auto"/>
        <w:rPr>
          <w:rFonts w:ascii="Arial" w:hAnsi="Arial" w:cs="Arial"/>
          <w:b/>
          <w:sz w:val="24"/>
          <w:szCs w:val="24"/>
        </w:rPr>
      </w:pPr>
    </w:p>
    <w:p w14:paraId="1636AC52" w14:textId="3C2EF65D" w:rsidR="00761602" w:rsidRPr="00761602" w:rsidRDefault="00761602" w:rsidP="00761602">
      <w:pPr>
        <w:spacing w:after="0" w:line="240" w:lineRule="auto"/>
        <w:rPr>
          <w:rFonts w:ascii="Arial" w:hAnsi="Arial" w:cs="Arial"/>
          <w:sz w:val="24"/>
          <w:szCs w:val="24"/>
        </w:rPr>
      </w:pPr>
      <w:r w:rsidRPr="00761602">
        <w:rPr>
          <w:rFonts w:ascii="Arial" w:hAnsi="Arial" w:cs="Arial"/>
          <w:b/>
          <w:sz w:val="24"/>
          <w:szCs w:val="24"/>
        </w:rPr>
        <w:lastRenderedPageBreak/>
        <w:t xml:space="preserve">Conclusie: </w:t>
      </w:r>
      <w:r w:rsidRPr="00761602">
        <w:rPr>
          <w:rFonts w:ascii="Arial" w:hAnsi="Arial" w:cs="Arial"/>
          <w:sz w:val="24"/>
          <w:szCs w:val="24"/>
        </w:rPr>
        <w:t>Er moet minimaal 40 gram azijnzuur in tafelazijn zitten. Wij komen op 49,54 gram. Dit is dus voldoende.</w:t>
      </w:r>
    </w:p>
    <w:p w14:paraId="4A7D7299"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Concentratiezuur= Bx0,1/10</w:t>
      </w:r>
    </w:p>
    <w:p w14:paraId="49A222E2"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De verdunning= 10x, dus de concentratie moet nog x 10.</w:t>
      </w:r>
    </w:p>
    <w:p w14:paraId="6C2126FE"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Mol Ac= 60,052 g/mol= 0,0825 x 10= 0,825 mol/L CH3COOH</w:t>
      </w:r>
    </w:p>
    <w:p w14:paraId="4EE1D7E2" w14:textId="77777777" w:rsidR="00761602" w:rsidRPr="00761602" w:rsidRDefault="00761602" w:rsidP="00761602">
      <w:pPr>
        <w:spacing w:after="0" w:line="240" w:lineRule="auto"/>
        <w:rPr>
          <w:rFonts w:ascii="Arial" w:hAnsi="Arial" w:cs="Arial"/>
          <w:sz w:val="24"/>
          <w:szCs w:val="24"/>
        </w:rPr>
      </w:pPr>
      <w:r w:rsidRPr="00761602">
        <w:rPr>
          <w:rFonts w:ascii="Arial" w:hAnsi="Arial" w:cs="Arial"/>
          <w:sz w:val="24"/>
          <w:szCs w:val="24"/>
        </w:rPr>
        <w:t>0,825 x 60,052= 49,54 gram.</w:t>
      </w:r>
    </w:p>
    <w:p w14:paraId="4923CB73" w14:textId="77777777" w:rsidR="00761602" w:rsidRPr="00761602" w:rsidRDefault="00761602" w:rsidP="00761602">
      <w:pPr>
        <w:spacing w:after="0" w:line="240" w:lineRule="auto"/>
        <w:rPr>
          <w:rFonts w:ascii="Arial" w:hAnsi="Arial" w:cs="Arial"/>
          <w:sz w:val="24"/>
          <w:szCs w:val="24"/>
        </w:rPr>
      </w:pPr>
    </w:p>
    <w:p w14:paraId="7D40C627" w14:textId="77777777" w:rsidR="00761602" w:rsidRPr="00761602" w:rsidRDefault="00761602" w:rsidP="00761602">
      <w:pPr>
        <w:spacing w:after="0" w:line="240" w:lineRule="auto"/>
        <w:rPr>
          <w:rFonts w:ascii="Arial" w:hAnsi="Arial" w:cs="Arial"/>
          <w:sz w:val="24"/>
          <w:szCs w:val="24"/>
        </w:rPr>
      </w:pPr>
    </w:p>
    <w:p w14:paraId="38FEBC08" w14:textId="77777777" w:rsidR="00761602" w:rsidRPr="00761602" w:rsidRDefault="00761602" w:rsidP="00761602">
      <w:pPr>
        <w:spacing w:after="0" w:line="240" w:lineRule="auto"/>
        <w:ind w:left="720"/>
        <w:rPr>
          <w:rFonts w:ascii="Arial" w:hAnsi="Arial" w:cs="Arial"/>
          <w:sz w:val="24"/>
          <w:szCs w:val="24"/>
        </w:rPr>
      </w:pPr>
    </w:p>
    <w:p w14:paraId="3448E024" w14:textId="77777777" w:rsidR="00F33A01" w:rsidRPr="00761602" w:rsidRDefault="00F33A01">
      <w:pPr>
        <w:rPr>
          <w:rFonts w:ascii="Arial" w:hAnsi="Arial" w:cs="Arial"/>
          <w:sz w:val="24"/>
          <w:szCs w:val="24"/>
        </w:rPr>
      </w:pPr>
    </w:p>
    <w:sectPr w:rsidR="00F33A01" w:rsidRPr="00761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C5AE5"/>
    <w:multiLevelType w:val="hybridMultilevel"/>
    <w:tmpl w:val="AB42A4B2"/>
    <w:lvl w:ilvl="0" w:tplc="064252A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C802A6"/>
    <w:multiLevelType w:val="hybridMultilevel"/>
    <w:tmpl w:val="228833B6"/>
    <w:lvl w:ilvl="0" w:tplc="D5220D7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02"/>
    <w:rsid w:val="00761602"/>
    <w:rsid w:val="00F33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47AF"/>
  <w15:chartTrackingRefBased/>
  <w15:docId w15:val="{EAD4AEC5-D420-4EAB-9082-999B5CC9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6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6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UGpRiDS6t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anvanalten.nl" TargetMode="External"/><Relationship Id="rId11" Type="http://schemas.openxmlformats.org/officeDocument/2006/relationships/theme" Target="theme/theme1.xml"/><Relationship Id="rId5" Type="http://schemas.openxmlformats.org/officeDocument/2006/relationships/hyperlink" Target="http://www.carlrot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997</Words>
  <Characters>5487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kuijper</dc:creator>
  <cp:keywords/>
  <dc:description/>
  <cp:lastModifiedBy>theo kuijper</cp:lastModifiedBy>
  <cp:revision>1</cp:revision>
  <dcterms:created xsi:type="dcterms:W3CDTF">2020-06-26T09:43:00Z</dcterms:created>
  <dcterms:modified xsi:type="dcterms:W3CDTF">2020-06-26T09:47:00Z</dcterms:modified>
</cp:coreProperties>
</file>